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160"/>
      </w:pPr>
      <w:r>
        <w:rPr>
          <w:rFonts w:ascii="Times" w:hAnsi="Times" w:cs="Times"/>
          <w:sz w:val="32"/>
          <w:sz-cs w:val="32"/>
          <w:b/>
          <w:u w:val="single"/>
          <w:color w:val="000000"/>
        </w:rPr>
        <w:t xml:space="preserve">MASJID TAQWA – MADRASSAH PICK-UP POLICY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Purpose: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To ensure the safety, safeguarding, and well-being of all students attending the Madrassah, the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following pick-up procedures must be strictly followed by all parents and guardians.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b/>
          <w:color w:val="000000"/>
        </w:rPr>
        <w:t xml:space="preserve">Collection from Inside the Masjid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All parents/guardians must enter the Masjid and collect their child physically from inside. Children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will not be allowed to leave alone to meet parents outside.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 </w:t>
      </w:r>
      <w:r>
        <w:rPr>
          <w:rFonts w:ascii="Times" w:hAnsi="Times" w:cs="Times"/>
          <w:sz w:val="22"/>
          <w:sz-cs w:val="22"/>
          <w:b/>
          <w:color w:val="000000"/>
        </w:rPr>
        <w:t xml:space="preserve">No Roadside / Car Park Collection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Parents must not remain in vehicles expecting children to come out. Staff will not release any child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outside.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 </w:t>
      </w:r>
      <w:r>
        <w:rPr>
          <w:rFonts w:ascii="Times" w:hAnsi="Times" w:cs="Times"/>
          <w:sz w:val="22"/>
          <w:sz-cs w:val="22"/>
          <w:b/>
          <w:color w:val="000000"/>
        </w:rPr>
        <w:t xml:space="preserve">Authorised Persons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If someone else is collecting, parents must inform the Madrassah in advance. Staff may refuse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release if unsure.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b/>
          <w:color w:val="000000"/>
        </w:rPr>
        <w:t xml:space="preserve">Late Collection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Parents must collect their children on time.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A grace period of 15 minutes is allowed.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Anything beyond 15 minutes will be recorded as late collection.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Parents will be given 3 warnings.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After 3 warnings, a fine of £20 will be charged for each occurrence of late collection exceeding 15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minutes.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/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b/>
          <w:color w:val="000000"/>
        </w:rPr>
        <w:t xml:space="preserve">Walking Home Independently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Written consent is required. Once the child leaves, the Madrassah is not responsible.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b/>
          <w:color w:val="000000"/>
        </w:rPr>
        <w:t xml:space="preserve">Safeguarding Responsibility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Failure to comply may result in warnings or further action.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color w:val="000000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color w:val="000000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cloudconvert_3</dc:creator>
  <cp:lastModifiedBy>cloudconvert_3</cp:lastModifiedBy>
  <dcterms:created>2026-09-14T09:40:00Z</dcterms:created>
  <dcterms:modified>2026-09-14T09:40:00Z</dcterms:modified>
</cp:coreProperties>
</file>

<file path=docProps/meta.xml><?xml version="1.0" encoding="utf-8"?>
<meta xmlns="http://schemas.apple.com/cocoa/2006/metadata">
  <generator>CocoaOOXMLWriter/2685.7</generator>
</meta>
</file>